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D12" w:rsidRPr="005A5D12" w:rsidRDefault="005A5D12" w:rsidP="005A5D12">
      <w:pPr>
        <w:spacing w:after="0" w:line="160" w:lineRule="atLeast"/>
        <w:jc w:val="center"/>
        <w:rPr>
          <w:rFonts w:ascii="Calibri" w:eastAsia="Calibri" w:hAnsi="Calibri" w:cs="Times New Roman"/>
          <w:b/>
        </w:rPr>
      </w:pPr>
    </w:p>
    <w:p w:rsidR="005A5D12" w:rsidRPr="005A5D12" w:rsidRDefault="005A5D12" w:rsidP="005A5D12">
      <w:pPr>
        <w:spacing w:after="0" w:line="160" w:lineRule="atLeast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5A5D12" w:rsidRPr="005A5D12" w:rsidRDefault="005A5D12" w:rsidP="005A5D12">
      <w:pPr>
        <w:spacing w:after="0" w:line="160" w:lineRule="atLeast"/>
        <w:jc w:val="both"/>
        <w:rPr>
          <w:rFonts w:ascii="Calibri" w:eastAsia="Calibri" w:hAnsi="Calibri" w:cs="Times New Roman"/>
          <w:b/>
        </w:rPr>
      </w:pPr>
      <w:r w:rsidRPr="005A5D12">
        <w:rPr>
          <w:rFonts w:ascii="Calibri" w:eastAsia="Calibri" w:hAnsi="Calibri" w:cs="Times New Roman"/>
          <w:b/>
          <w:sz w:val="20"/>
          <w:szCs w:val="20"/>
        </w:rPr>
        <w:t xml:space="preserve">                 Рассмотрено                                                                                                    Согласовано</w:t>
      </w:r>
      <w:proofErr w:type="gramStart"/>
      <w:r w:rsidRPr="005A5D12">
        <w:rPr>
          <w:rFonts w:ascii="Calibri" w:eastAsia="Calibri" w:hAnsi="Calibri" w:cs="Times New Roman"/>
          <w:b/>
          <w:sz w:val="20"/>
          <w:szCs w:val="20"/>
        </w:rPr>
        <w:t xml:space="preserve">                                                                             У</w:t>
      </w:r>
      <w:proofErr w:type="gramEnd"/>
      <w:r w:rsidRPr="005A5D12">
        <w:rPr>
          <w:rFonts w:ascii="Calibri" w:eastAsia="Calibri" w:hAnsi="Calibri" w:cs="Times New Roman"/>
          <w:b/>
          <w:sz w:val="20"/>
          <w:szCs w:val="20"/>
        </w:rPr>
        <w:t xml:space="preserve">тверждаю                                                                                                 </w:t>
      </w:r>
    </w:p>
    <w:p w:rsidR="005A5D12" w:rsidRPr="005A5D12" w:rsidRDefault="005A5D12" w:rsidP="005A5D12">
      <w:pPr>
        <w:spacing w:after="0" w:line="160" w:lineRule="atLeast"/>
        <w:ind w:hanging="540"/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5A5D12">
        <w:rPr>
          <w:rFonts w:ascii="Calibri" w:eastAsia="Calibri" w:hAnsi="Calibri" w:cs="Times New Roman"/>
          <w:b/>
          <w:sz w:val="20"/>
          <w:szCs w:val="20"/>
        </w:rPr>
        <w:t xml:space="preserve">                      Руководитель  методического объединения                                              Заместитель директора по УР                                             Директор школы</w:t>
      </w:r>
    </w:p>
    <w:p w:rsidR="005A5D12" w:rsidRPr="005A5D12" w:rsidRDefault="005A5D12" w:rsidP="005A5D12">
      <w:pPr>
        <w:tabs>
          <w:tab w:val="left" w:pos="7140"/>
        </w:tabs>
        <w:spacing w:after="0" w:line="160" w:lineRule="atLeast"/>
        <w:ind w:hanging="540"/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5A5D12">
        <w:rPr>
          <w:rFonts w:ascii="Calibri" w:eastAsia="Calibri" w:hAnsi="Calibri" w:cs="Times New Roman"/>
          <w:b/>
          <w:sz w:val="20"/>
          <w:szCs w:val="20"/>
        </w:rPr>
        <w:t xml:space="preserve">                      ОБЖ и </w:t>
      </w:r>
      <w:proofErr w:type="spellStart"/>
      <w:r w:rsidRPr="005A5D12">
        <w:rPr>
          <w:rFonts w:ascii="Calibri" w:eastAsia="Calibri" w:hAnsi="Calibri" w:cs="Times New Roman"/>
          <w:b/>
          <w:sz w:val="20"/>
          <w:szCs w:val="20"/>
        </w:rPr>
        <w:t>физкультуры</w:t>
      </w:r>
      <w:proofErr w:type="gramStart"/>
      <w:r w:rsidRPr="005A5D12">
        <w:rPr>
          <w:rFonts w:ascii="Calibri" w:eastAsia="Calibri" w:hAnsi="Calibri" w:cs="Times New Roman"/>
          <w:b/>
          <w:sz w:val="20"/>
          <w:szCs w:val="20"/>
        </w:rPr>
        <w:t>,т</w:t>
      </w:r>
      <w:proofErr w:type="gramEnd"/>
      <w:r w:rsidRPr="005A5D12">
        <w:rPr>
          <w:rFonts w:ascii="Calibri" w:eastAsia="Calibri" w:hAnsi="Calibri" w:cs="Times New Roman"/>
          <w:b/>
          <w:sz w:val="20"/>
          <w:szCs w:val="20"/>
        </w:rPr>
        <w:t>ехналогии,изо</w:t>
      </w:r>
      <w:proofErr w:type="spellEnd"/>
    </w:p>
    <w:p w:rsidR="005A5D12" w:rsidRPr="005A5D12" w:rsidRDefault="005A5D12" w:rsidP="005A5D12">
      <w:pPr>
        <w:tabs>
          <w:tab w:val="left" w:pos="7140"/>
        </w:tabs>
        <w:spacing w:after="0" w:line="160" w:lineRule="atLeast"/>
        <w:ind w:hanging="540"/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5A5D12">
        <w:rPr>
          <w:rFonts w:ascii="Calibri" w:eastAsia="Calibri" w:hAnsi="Calibri" w:cs="Times New Roman"/>
          <w:b/>
          <w:sz w:val="20"/>
          <w:szCs w:val="20"/>
        </w:rPr>
        <w:t xml:space="preserve">                  _____________   </w:t>
      </w:r>
      <w:proofErr w:type="spellStart"/>
      <w:r w:rsidRPr="005A5D12">
        <w:rPr>
          <w:rFonts w:ascii="Calibri" w:eastAsia="Calibri" w:hAnsi="Calibri" w:cs="Times New Roman"/>
          <w:b/>
          <w:sz w:val="20"/>
          <w:szCs w:val="20"/>
          <w:u w:val="single"/>
        </w:rPr>
        <w:t>Мухаметзянова</w:t>
      </w:r>
      <w:proofErr w:type="spellEnd"/>
      <w:r w:rsidRPr="005A5D12">
        <w:rPr>
          <w:rFonts w:ascii="Calibri" w:eastAsia="Calibri" w:hAnsi="Calibri" w:cs="Times New Roman"/>
          <w:b/>
          <w:sz w:val="20"/>
          <w:szCs w:val="20"/>
          <w:u w:val="single"/>
        </w:rPr>
        <w:t xml:space="preserve"> И.М.</w:t>
      </w:r>
      <w:r w:rsidR="00741A37">
        <w:rPr>
          <w:rFonts w:ascii="Calibri" w:eastAsia="Calibri" w:hAnsi="Calibri" w:cs="Times New Roman"/>
          <w:b/>
          <w:sz w:val="20"/>
          <w:szCs w:val="20"/>
          <w:u w:val="single"/>
        </w:rPr>
        <w:t xml:space="preserve">                                                             </w:t>
      </w:r>
      <w:r w:rsidRPr="005A5D12">
        <w:rPr>
          <w:rFonts w:ascii="Times New Roman" w:eastAsia="Calibri" w:hAnsi="Times New Roman" w:cs="Times New Roman"/>
          <w:b/>
          <w:sz w:val="20"/>
          <w:szCs w:val="20"/>
        </w:rPr>
        <w:t>Исмагилова</w:t>
      </w:r>
      <w:r w:rsidRPr="005A5D12">
        <w:rPr>
          <w:rFonts w:ascii="Calibri" w:eastAsia="Calibri" w:hAnsi="Calibri" w:cs="Times New Roman"/>
          <w:b/>
          <w:sz w:val="20"/>
          <w:szCs w:val="20"/>
        </w:rPr>
        <w:t xml:space="preserve"> Г.Т.                                                                  ____/  </w:t>
      </w:r>
      <w:proofErr w:type="spellStart"/>
      <w:r w:rsidRPr="005A5D12">
        <w:rPr>
          <w:rFonts w:ascii="Calibri" w:eastAsia="Calibri" w:hAnsi="Calibri" w:cs="Times New Roman"/>
          <w:b/>
          <w:sz w:val="20"/>
          <w:szCs w:val="20"/>
        </w:rPr>
        <w:t>Сабирзянова</w:t>
      </w:r>
      <w:proofErr w:type="spellEnd"/>
      <w:r w:rsidRPr="005A5D12">
        <w:rPr>
          <w:rFonts w:ascii="Calibri" w:eastAsia="Calibri" w:hAnsi="Calibri" w:cs="Times New Roman"/>
          <w:b/>
          <w:sz w:val="20"/>
          <w:szCs w:val="20"/>
        </w:rPr>
        <w:t xml:space="preserve"> Г.Т. /   </w:t>
      </w:r>
      <w:r w:rsidRPr="005A5D12">
        <w:rPr>
          <w:rFonts w:ascii="Calibri" w:eastAsia="Calibri" w:hAnsi="Calibri" w:cs="Times New Roman"/>
          <w:b/>
          <w:sz w:val="20"/>
          <w:szCs w:val="20"/>
        </w:rPr>
        <w:tab/>
      </w:r>
    </w:p>
    <w:p w:rsidR="005A5D12" w:rsidRPr="005A5D12" w:rsidRDefault="005A5D12" w:rsidP="005A5D12">
      <w:pPr>
        <w:tabs>
          <w:tab w:val="left" w:pos="6575"/>
        </w:tabs>
        <w:spacing w:after="0" w:line="160" w:lineRule="atLeast"/>
        <w:ind w:hanging="540"/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5A5D12">
        <w:rPr>
          <w:rFonts w:ascii="Calibri" w:eastAsia="Calibri" w:hAnsi="Calibri" w:cs="Times New Roman"/>
          <w:b/>
          <w:sz w:val="20"/>
          <w:szCs w:val="20"/>
        </w:rPr>
        <w:t xml:space="preserve">                   Протокол № _1от                                                                                                                                                                                                      Приказ №60</w:t>
      </w:r>
    </w:p>
    <w:p w:rsidR="005A5D12" w:rsidRPr="005A5D12" w:rsidRDefault="005A5D12" w:rsidP="005A5D12">
      <w:pPr>
        <w:spacing w:after="0" w:line="160" w:lineRule="atLeast"/>
        <w:ind w:hanging="540"/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5A5D12">
        <w:rPr>
          <w:rFonts w:ascii="Calibri" w:eastAsia="Calibri" w:hAnsi="Calibri" w:cs="Times New Roman"/>
          <w:b/>
          <w:sz w:val="20"/>
          <w:szCs w:val="20"/>
        </w:rPr>
        <w:t xml:space="preserve">                  «19»августа_2020 г.                                                                                                                                                                                                    от      </w:t>
      </w:r>
      <w:r w:rsidRPr="005A5D12">
        <w:rPr>
          <w:rFonts w:ascii="Calibri" w:eastAsia="Calibri" w:hAnsi="Calibri" w:cs="Times New Roman"/>
          <w:b/>
          <w:sz w:val="20"/>
          <w:szCs w:val="20"/>
          <w:u w:val="single"/>
        </w:rPr>
        <w:t xml:space="preserve">« 21 » августа    </w:t>
      </w:r>
      <w:r w:rsidRPr="005A5D12">
        <w:rPr>
          <w:rFonts w:ascii="Calibri" w:eastAsia="Calibri" w:hAnsi="Calibri" w:cs="Times New Roman"/>
          <w:b/>
          <w:sz w:val="20"/>
          <w:szCs w:val="20"/>
        </w:rPr>
        <w:t xml:space="preserve">2020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A5D12" w:rsidRPr="005A5D12" w:rsidRDefault="005A5D12" w:rsidP="005A5D12">
      <w:pPr>
        <w:spacing w:after="0" w:line="160" w:lineRule="atLeast"/>
        <w:jc w:val="both"/>
        <w:rPr>
          <w:rFonts w:ascii="Calibri" w:eastAsia="Calibri" w:hAnsi="Calibri" w:cs="Times New Roman"/>
          <w:b/>
          <w:sz w:val="20"/>
          <w:szCs w:val="20"/>
        </w:rPr>
      </w:pPr>
    </w:p>
    <w:p w:rsidR="005A5D12" w:rsidRPr="005A5D12" w:rsidRDefault="005A5D12" w:rsidP="005A5D12">
      <w:pPr>
        <w:spacing w:after="0" w:line="160" w:lineRule="atLeast"/>
        <w:jc w:val="both"/>
        <w:rPr>
          <w:rFonts w:ascii="Calibri" w:eastAsia="Calibri" w:hAnsi="Calibri" w:cs="Times New Roman"/>
          <w:b/>
        </w:rPr>
      </w:pPr>
    </w:p>
    <w:p w:rsidR="005A5D12" w:rsidRPr="005A5D12" w:rsidRDefault="005A5D12" w:rsidP="005A5D12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A5D1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                                      РАБОЧАЯ    ПРОГРАММА</w:t>
      </w:r>
    </w:p>
    <w:p w:rsidR="005A5D12" w:rsidRPr="005A5D12" w:rsidRDefault="005A5D12" w:rsidP="005A5D12">
      <w:pPr>
        <w:spacing w:after="0" w:line="160" w:lineRule="atLeast"/>
        <w:jc w:val="both"/>
        <w:rPr>
          <w:rFonts w:ascii="Calibri" w:eastAsia="Calibri" w:hAnsi="Calibri" w:cs="Times New Roman"/>
          <w:b/>
          <w:sz w:val="28"/>
        </w:rPr>
      </w:pPr>
    </w:p>
    <w:p w:rsidR="005A5D12" w:rsidRPr="005A5D12" w:rsidRDefault="005A5D12" w:rsidP="005A5D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A5D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Муниципальное бюджетное  общеобразовательное учреждение  «</w:t>
      </w:r>
      <w:proofErr w:type="spellStart"/>
      <w:r w:rsidRPr="005A5D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Сармановская</w:t>
      </w:r>
      <w:proofErr w:type="spellEnd"/>
      <w:r w:rsidRPr="005A5D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СОШ, </w:t>
      </w:r>
      <w:proofErr w:type="spellStart"/>
      <w:r w:rsidRPr="005A5D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Каташ-Каранская</w:t>
      </w:r>
      <w:proofErr w:type="spellEnd"/>
      <w:r w:rsidRPr="005A5D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ООШ» </w:t>
      </w:r>
    </w:p>
    <w:p w:rsidR="005A5D12" w:rsidRPr="005A5D12" w:rsidRDefault="005A5D12" w:rsidP="005A5D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5A5D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Сармановского</w:t>
      </w:r>
      <w:proofErr w:type="spellEnd"/>
      <w:r w:rsidRPr="005A5D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муниципального района </w:t>
      </w:r>
    </w:p>
    <w:p w:rsidR="005A5D12" w:rsidRPr="005A5D12" w:rsidRDefault="005A5D12" w:rsidP="005A5D1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proofErr w:type="spellStart"/>
      <w:r w:rsidRPr="005A5D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Шайхутдинов</w:t>
      </w:r>
      <w:proofErr w:type="spellEnd"/>
      <w:r w:rsidR="00257D8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proofErr w:type="spellStart"/>
      <w:r w:rsidRPr="005A5D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Ильсур</w:t>
      </w:r>
      <w:proofErr w:type="spellEnd"/>
      <w:r w:rsidR="00257D8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proofErr w:type="spellStart"/>
      <w:r w:rsidRPr="005A5D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Абузарович</w:t>
      </w:r>
      <w:proofErr w:type="spellEnd"/>
    </w:p>
    <w:p w:rsidR="005A5D12" w:rsidRPr="005A5D12" w:rsidRDefault="005A5D12" w:rsidP="005A5D12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5D12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 xml:space="preserve">   Основы б</w:t>
      </w:r>
      <w:r w:rsidR="00741A37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>езопасности жизне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>деятельности, 9</w:t>
      </w:r>
      <w:bookmarkStart w:id="0" w:name="_GoBack"/>
      <w:bookmarkEnd w:id="0"/>
      <w:r w:rsidRPr="005A5D12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 xml:space="preserve"> класс                                                                                                                                                            </w:t>
      </w:r>
      <w:r w:rsidRPr="005A5D1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предмет, класс</w:t>
      </w:r>
    </w:p>
    <w:p w:rsidR="005A5D12" w:rsidRPr="005A5D12" w:rsidRDefault="005A5D12" w:rsidP="005A5D12">
      <w:pPr>
        <w:spacing w:after="0" w:line="160" w:lineRule="atLeast"/>
        <w:jc w:val="both"/>
        <w:rPr>
          <w:rFonts w:ascii="Calibri" w:eastAsia="Calibri" w:hAnsi="Calibri" w:cs="Times New Roman"/>
        </w:rPr>
      </w:pPr>
    </w:p>
    <w:p w:rsidR="005A5D12" w:rsidRPr="005A5D12" w:rsidRDefault="005A5D12" w:rsidP="005A5D12">
      <w:pPr>
        <w:spacing w:after="0" w:line="160" w:lineRule="atLeast"/>
        <w:jc w:val="both"/>
        <w:rPr>
          <w:rFonts w:ascii="Calibri" w:eastAsia="Calibri" w:hAnsi="Calibri" w:cs="Times New Roman"/>
        </w:rPr>
      </w:pPr>
    </w:p>
    <w:p w:rsidR="005A5D12" w:rsidRPr="005A5D12" w:rsidRDefault="005A5D12" w:rsidP="005A5D12">
      <w:pPr>
        <w:spacing w:after="0" w:line="160" w:lineRule="atLeast"/>
        <w:jc w:val="both"/>
        <w:rPr>
          <w:rFonts w:ascii="Calibri" w:eastAsia="Calibri" w:hAnsi="Calibri" w:cs="Times New Roman"/>
        </w:rPr>
      </w:pPr>
    </w:p>
    <w:p w:rsidR="005A5D12" w:rsidRPr="005A5D12" w:rsidRDefault="005A5D12" w:rsidP="005A5D12">
      <w:pPr>
        <w:spacing w:after="0" w:line="160" w:lineRule="atLeast"/>
        <w:jc w:val="both"/>
        <w:rPr>
          <w:rFonts w:ascii="Calibri" w:eastAsia="Calibri" w:hAnsi="Calibri" w:cs="Times New Roman"/>
        </w:rPr>
      </w:pPr>
    </w:p>
    <w:p w:rsidR="005A5D12" w:rsidRPr="005A5D12" w:rsidRDefault="00741A37" w:rsidP="005A5D12">
      <w:pPr>
        <w:spacing w:after="0" w:line="160" w:lineRule="atLeast"/>
        <w:jc w:val="both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5A5D12" w:rsidRPr="005A5D12">
        <w:rPr>
          <w:rFonts w:ascii="Calibri" w:eastAsia="Calibri" w:hAnsi="Calibri" w:cs="Times New Roman"/>
          <w:b/>
        </w:rPr>
        <w:t xml:space="preserve">Рассмотрено на заседании </w:t>
      </w:r>
    </w:p>
    <w:p w:rsidR="005A5D12" w:rsidRPr="005A5D12" w:rsidRDefault="005A5D12" w:rsidP="005A5D12">
      <w:pPr>
        <w:spacing w:after="0" w:line="160" w:lineRule="atLeast"/>
        <w:jc w:val="both"/>
        <w:rPr>
          <w:rFonts w:ascii="Calibri" w:eastAsia="Calibri" w:hAnsi="Calibri" w:cs="Times New Roman"/>
          <w:b/>
        </w:rPr>
      </w:pPr>
      <w:r w:rsidRPr="005A5D12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5A5D12" w:rsidRPr="005A5D12" w:rsidRDefault="005A5D12" w:rsidP="005A5D12">
      <w:pPr>
        <w:tabs>
          <w:tab w:val="left" w:pos="6575"/>
        </w:tabs>
        <w:spacing w:after="0" w:line="160" w:lineRule="atLeast"/>
        <w:ind w:hanging="540"/>
        <w:jc w:val="both"/>
        <w:rPr>
          <w:rFonts w:ascii="Calibri" w:eastAsia="Calibri" w:hAnsi="Calibri" w:cs="Times New Roman"/>
          <w:b/>
        </w:rPr>
      </w:pPr>
      <w:r w:rsidRPr="005A5D12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протокол № 1 </w:t>
      </w:r>
    </w:p>
    <w:p w:rsidR="005A5D12" w:rsidRPr="005A5D12" w:rsidRDefault="005A5D12" w:rsidP="005A5D12">
      <w:pPr>
        <w:tabs>
          <w:tab w:val="left" w:pos="6575"/>
        </w:tabs>
        <w:spacing w:after="0" w:line="160" w:lineRule="atLeast"/>
        <w:ind w:hanging="540"/>
        <w:jc w:val="both"/>
        <w:rPr>
          <w:rFonts w:ascii="Calibri" w:eastAsia="Calibri" w:hAnsi="Calibri" w:cs="Times New Roman"/>
          <w:b/>
        </w:rPr>
      </w:pPr>
      <w:r w:rsidRPr="005A5D12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от «20 »августа 2020   г                                                                                                </w:t>
      </w:r>
    </w:p>
    <w:p w:rsidR="005A5D12" w:rsidRPr="005A5D12" w:rsidRDefault="005A5D12" w:rsidP="005A5D12">
      <w:pPr>
        <w:spacing w:after="0" w:line="160" w:lineRule="atLeast"/>
        <w:jc w:val="center"/>
        <w:rPr>
          <w:rFonts w:ascii="Calibri" w:eastAsia="Calibri" w:hAnsi="Calibri" w:cs="Times New Roman"/>
          <w:b/>
        </w:rPr>
      </w:pPr>
    </w:p>
    <w:p w:rsidR="005A5D12" w:rsidRPr="005A5D12" w:rsidRDefault="005A5D12" w:rsidP="005A5D12">
      <w:pPr>
        <w:spacing w:after="0" w:line="160" w:lineRule="atLeast"/>
        <w:jc w:val="center"/>
        <w:rPr>
          <w:rFonts w:ascii="Calibri" w:eastAsia="Calibri" w:hAnsi="Calibri" w:cs="Times New Roman"/>
          <w:b/>
        </w:rPr>
      </w:pPr>
    </w:p>
    <w:p w:rsidR="005A5D12" w:rsidRPr="005A5D12" w:rsidRDefault="005A5D12" w:rsidP="005A5D12">
      <w:pPr>
        <w:spacing w:after="0" w:line="160" w:lineRule="atLeast"/>
        <w:jc w:val="center"/>
        <w:rPr>
          <w:rFonts w:ascii="Calibri" w:eastAsia="Calibri" w:hAnsi="Calibri" w:cs="Times New Roman"/>
          <w:b/>
        </w:rPr>
      </w:pPr>
    </w:p>
    <w:p w:rsidR="005A5D12" w:rsidRPr="005A5D12" w:rsidRDefault="00741A37" w:rsidP="005A5D12">
      <w:pPr>
        <w:spacing w:after="0" w:line="160" w:lineRule="atLeast"/>
        <w:jc w:val="both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                     </w:t>
      </w:r>
      <w:r w:rsidR="005A5D12" w:rsidRPr="005A5D12">
        <w:rPr>
          <w:rFonts w:ascii="Calibri" w:eastAsia="Calibri" w:hAnsi="Calibri" w:cs="Times New Roman"/>
          <w:b/>
        </w:rPr>
        <w:t>2020-2021 учебный год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br/>
        <w:t>Пояснительная записка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учебного курса «Основы безопасности жизнедеятельности» (далее – ОБЖ) для </w:t>
      </w: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класса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(далее – Рабочая программа) составлена на основе авторской образовательной программы под общей редакцией А.Т. Смирнова (программа по курсу «Основы безопасности жизнедеятельности» для 5-11 классов общеобразовательных учреждений, авторы А.Т. Смирнов, Б.О.Хренников, М.В. Маслов //Программы общеобразовательных учреждений.</w:t>
      </w:r>
      <w:proofErr w:type="gram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Основы безопасности жизнедеятельности. 5-11 классы /под общей редакцией А.Т. Смирнова. - </w:t>
      </w:r>
      <w:proofErr w:type="gram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Просвещение, 2011).</w:t>
      </w:r>
      <w:proofErr w:type="gramEnd"/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Преподавание предмета «Основы безопасности жизнедеятельности» реализуется в общеобразовательном учреждении в объеме 1 часа в неделю </w:t>
      </w: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35 часов в год.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Рабочей программы используется учебно-методический комплект, включающий: школьный учебник для </w:t>
      </w: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класса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«Основы безопасности жизнедеятельности» (Смирнов А.Т. Хренников Б.О. под редакцией Смирнова А.Т. Москва</w:t>
      </w:r>
      <w:proofErr w:type="gram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.И</w:t>
      </w:r>
      <w:proofErr w:type="gram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здательство «Просвещение», 2008</w:t>
      </w:r>
      <w:r w:rsidRPr="004314A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г.), включённый в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утвержденный приказом Министерства образования и науки Российской Федерации </w:t>
      </w:r>
      <w:proofErr w:type="gram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24 декабря 2010 г. № 2080,  и методическое пособие для  учителя (Смирнов А.Т., Хренников Б.О. Основы безопасности жизнедеятельности. 5-9 классы.</w:t>
      </w:r>
      <w:proofErr w:type="gram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Поурочные разработки. </w:t>
      </w:r>
      <w:proofErr w:type="gram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Просвещение, 2010</w:t>
      </w:r>
      <w:r w:rsidRPr="004314A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г.).</w:t>
      </w:r>
      <w:proofErr w:type="gramEnd"/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 </w:t>
      </w: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региональным 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компонентом государственного образовательного стандарта основного общего образования по ОБЖ и авторской программой учебного курса.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«Основы безопасности жизнедеятельности» предназначен для воспитания личности безопасного типа, хорошо знакомой с современными проблемами безопасности жизни и жизнедеятельности человека, осознающей их исключительную важность, стремящейся решать эти проблемы, разумно сочетая личные интересы с интересами общества.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 программы обучения: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Задачи: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1.Формирование  у учащихся научных представлений о принципах и путях снижения фактора риска в деятельности человека и общества;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Выработка умений предвидеть опасные и чрезвычайные ситуации природного, техногенного и социального характера и адекватно противодействовать им;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Формирование у учащихся модели безопасного поведения в условиях повседневной жизни и в различных опасных и чрезвычайных ситуациях, а также развитие способностей оценивать опасные ситуации, принимать решения и действовать безопасно с учетом своих возможностей.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Цели: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Освоение знаний о безопасном поведении человека в опасных и чрезвычайных ситуациях (ЧС) природного, техногенного и социального характера; их влиянии на безопасность личности, общества и государства; о здоровье человека и здоровом образе жизни (ЗОЖ), об оказании первой медицинской помощи при неотложных состояниях.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Развитие личных, духовных и физических качеств, обеспечивающих безопасное поведение в различных опасных и чрезвычайных ситуациях. Воспитание ценностного отношения к человеческой жизни, личному и общественному здоровью.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Развитие черт личности, необходимых для безопасного поведения в ЧС; бдительности по предотвращению актов терроризма; потребности в соблюдении ЗОЖ.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Овладение умениями оценивать возникающие ситуации, опасные для жизни и здоровья; умело действовать в ЧС; оказывать ПМП пострадавшим.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Развивать умения предвидеть возникновение опасных ситуаций по характерным признакам их проявления, а также на основе анализа специальной информации, получаемой из различных источников.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Программа предусматривает формирование у обучающихся </w:t>
      </w:r>
      <w:proofErr w:type="spell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 в области безопасности жизнедеятельности.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занятий, используемые при обучении: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учебные и учебно-тренировочные занятия с элементами моделирования опасных и экстремальных ситуаций;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подготовка индивидуальных рефератов;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индивидуальные консультации;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практические занятия;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внеклассная и внешкольная работа (участие во Всероссийской олимпиаде по ОБЖ, мероприятиях и соревнованиях в рамках детско-юношеского движения «Безопасное колесо» и пожарно-прикладным видам соревнований, проведение Дня защиты детей, различных эстафет и викторин по ОБЖ, встречи с ветеранами войны и труда, работниками военкомата и правоохранительных органов, органов ГОЧС, ГИБДД, медицины и др.).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Требования к уровню подготовки учащихся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Изучение учебного предмета «Основы безопасности жизнедеятельности» направлено на формирование знаний и умений, востребованных в повседневной жизни, позволяющих адекватно воспринимать окружающий мир, предвидеть опасные и чрезвычайные ситуации и в случае их наступления правильно действовать.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</w:t>
      </w: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Учащийся должен: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знать: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основные составляющие здорового образа жизни, обеспечивающие духовное, физическое и социальное благополучие; факторы, укрепляющие и разрушающие здоровье; вредные привычки и способы их профилактики;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потенциальные опасности природного, техногенного и социального характера, возникающие в повседневной жизни, их возможные последствия и правила безопасного поведения в  опасных и чрезвычайных ситуациях;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организацию защиты населения от ЧС природного, техногенного и социального характера, права и обязанности граждан в области безопасности жизнедеятельности;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приемы и правила оказания первой медицинской помощи;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предвидеть опасные ситуации по их характерным признакам, принимать решение и действовать, обеспечивая личную безопасность;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действовать при возникновении пожара в жилище и использовать подручные средства для ликвидации очагов возгорания;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соблюдать правила поведения на воде, оказывать помощь утопающему;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оказывать первую медицинскую помощь при ожогах, отморожениях, ушибах, кровотечениях;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соблюдать правила личной безопасности в </w:t>
      </w:r>
      <w:proofErr w:type="gram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криминогенных ситуациях</w:t>
      </w:r>
      <w:proofErr w:type="gram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 местах скопления большого количества людей;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</w:t>
      </w:r>
      <w:proofErr w:type="gramEnd"/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выработки потребности в соблюдении норм ЗОЖ, невосприимчивости к вредным привычкам;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обеспечения личной безопасности в различных опасных и ЧС;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соблюдения мер предосторожности на улицах, дорогах и правил безопасного поведения в общественном транспорте;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безопасного пользования бытовыми приборами, инструментами и препаратами бытовой химии в повседневной жизни;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проявления бдительности и безопасного поведения при угрозе террористического акта или при захвате в качестве заложника;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оказания первой медицинской помощи пострадавшим в различных опасных или бытовых ситуациях;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обращения (вызова) в случае необходимости в соответствующие службы экстренной помощи.</w:t>
      </w:r>
    </w:p>
    <w:p w:rsidR="004314A8" w:rsidRPr="004314A8" w:rsidRDefault="004314A8" w:rsidP="004314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 по разделам и темам программы</w:t>
      </w:r>
    </w:p>
    <w:tbl>
      <w:tblPr>
        <w:tblW w:w="12000" w:type="dxa"/>
        <w:tblInd w:w="-13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12"/>
        <w:gridCol w:w="5502"/>
        <w:gridCol w:w="4986"/>
      </w:tblGrid>
      <w:tr w:rsidR="004314A8" w:rsidRPr="004314A8" w:rsidTr="004314A8">
        <w:trPr>
          <w:trHeight w:val="276"/>
        </w:trPr>
        <w:tc>
          <w:tcPr>
            <w:tcW w:w="16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модуля, раздела,</w:t>
            </w:r>
          </w:p>
          <w:p w:rsidR="004314A8" w:rsidRPr="004314A8" w:rsidRDefault="004314A8" w:rsidP="0043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темы</w:t>
            </w:r>
          </w:p>
        </w:tc>
        <w:tc>
          <w:tcPr>
            <w:tcW w:w="66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модуля, раздела, темы</w:t>
            </w:r>
          </w:p>
        </w:tc>
        <w:tc>
          <w:tcPr>
            <w:tcW w:w="62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</w:t>
            </w:r>
          </w:p>
          <w:p w:rsidR="004314A8" w:rsidRPr="004314A8" w:rsidRDefault="004314A8" w:rsidP="0043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часов</w:t>
            </w:r>
          </w:p>
        </w:tc>
      </w:tr>
      <w:tr w:rsidR="004314A8" w:rsidRPr="004314A8" w:rsidTr="004314A8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4A8" w:rsidRPr="004314A8" w:rsidTr="004314A8"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 - I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Основы безопасности личности, общества и государства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</w:tr>
      <w:tr w:rsidR="004314A8" w:rsidRPr="004314A8" w:rsidTr="004314A8"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</w:t>
            </w:r>
            <w:proofErr w:type="gramEnd"/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I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Основы комплексной безопасности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</w:tr>
      <w:tr w:rsidR="004314A8" w:rsidRPr="004314A8" w:rsidTr="004314A8"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Тема 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Национальная безопасность России в современном мире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</w:t>
            </w:r>
          </w:p>
        </w:tc>
      </w:tr>
      <w:tr w:rsidR="004314A8" w:rsidRPr="004314A8" w:rsidTr="004314A8"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Тема 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Чрезвычайные ситуации природного и техногенного характера и национальная безопасность России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</w:p>
        </w:tc>
      </w:tr>
      <w:tr w:rsidR="004314A8" w:rsidRPr="004314A8" w:rsidTr="004314A8"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Тема 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Современный комплекс проблем безопасности социального характера и национальная безопасность России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</w:p>
        </w:tc>
      </w:tr>
      <w:tr w:rsidR="004314A8" w:rsidRPr="004314A8" w:rsidTr="004314A8"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Тема 4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Обеспечение личной безопасности при угрозе </w:t>
            </w: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террористического акта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2</w:t>
            </w:r>
          </w:p>
        </w:tc>
      </w:tr>
      <w:tr w:rsidR="004314A8" w:rsidRPr="004314A8" w:rsidTr="004314A8"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</w:t>
            </w:r>
            <w:proofErr w:type="gramEnd"/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II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Защита населения Российской Федерации от чрезвычайных ситуаций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</w:tr>
      <w:tr w:rsidR="004314A8" w:rsidRPr="004314A8" w:rsidTr="004314A8"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Тема 5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Организационные основы по защите населения страны от ЧС мирного и военного времени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</w:p>
        </w:tc>
      </w:tr>
      <w:tr w:rsidR="004314A8" w:rsidRPr="004314A8" w:rsidTr="004314A8"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Тема 6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Основные мероприятия, проводимые в РФ, по защите населения от ЧС мирного и военного времени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</w:t>
            </w:r>
          </w:p>
        </w:tc>
      </w:tr>
      <w:tr w:rsidR="004314A8" w:rsidRPr="004314A8" w:rsidTr="004314A8"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Тема 7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Организация борьбы с терроризмом и наркобизнесом в Российской Федерации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</w:t>
            </w:r>
          </w:p>
        </w:tc>
      </w:tr>
      <w:tr w:rsidR="004314A8" w:rsidRPr="004314A8" w:rsidTr="004314A8"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M - II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Основы медицинских знаний и здорового образа жизни.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</w:tr>
      <w:tr w:rsidR="004314A8" w:rsidRPr="004314A8" w:rsidTr="004314A8"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</w:t>
            </w:r>
            <w:proofErr w:type="gramEnd"/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III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Основы здорового образа жизни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</w:tr>
      <w:tr w:rsidR="004314A8" w:rsidRPr="004314A8" w:rsidTr="004314A8"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Тема 8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Основы здорового образа жизни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</w:p>
        </w:tc>
      </w:tr>
      <w:tr w:rsidR="004314A8" w:rsidRPr="004314A8" w:rsidTr="004314A8"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Тема 9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Факторы, разрушающие репродуктивное здоровье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</w:tr>
      <w:tr w:rsidR="004314A8" w:rsidRPr="004314A8" w:rsidTr="004314A8"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Тема 10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Правовые основы сохранения и укрепления репродуктивного здоровья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</w:p>
        </w:tc>
      </w:tr>
      <w:tr w:rsidR="004314A8" w:rsidRPr="004314A8" w:rsidTr="004314A8"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</w:t>
            </w:r>
            <w:proofErr w:type="gramEnd"/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 IV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Основы медицинских знаний и оказания первой медицинской помощи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4314A8" w:rsidRPr="004314A8" w:rsidTr="004314A8"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Тема 11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Оказание первой медицинской помощи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</w:t>
            </w:r>
          </w:p>
        </w:tc>
      </w:tr>
      <w:tr w:rsidR="004314A8" w:rsidRPr="004314A8" w:rsidTr="004314A8">
        <w:tc>
          <w:tcPr>
            <w:tcW w:w="83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Всего часов: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35</w:t>
            </w:r>
          </w:p>
        </w:tc>
      </w:tr>
    </w:tbl>
    <w:p w:rsidR="004314A8" w:rsidRPr="004314A8" w:rsidRDefault="004314A8" w:rsidP="004314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</w:t>
      </w:r>
    </w:p>
    <w:tbl>
      <w:tblPr>
        <w:tblW w:w="1200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5"/>
        <w:gridCol w:w="2710"/>
        <w:gridCol w:w="6"/>
        <w:gridCol w:w="995"/>
        <w:gridCol w:w="378"/>
        <w:gridCol w:w="12"/>
        <w:gridCol w:w="13"/>
        <w:gridCol w:w="18"/>
        <w:gridCol w:w="12"/>
        <w:gridCol w:w="418"/>
        <w:gridCol w:w="18"/>
        <w:gridCol w:w="3128"/>
        <w:gridCol w:w="1757"/>
        <w:gridCol w:w="1510"/>
      </w:tblGrid>
      <w:tr w:rsidR="004314A8" w:rsidRPr="004314A8" w:rsidTr="004314A8">
        <w:trPr>
          <w:trHeight w:val="980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240" w:lineRule="auto"/>
              <w:ind w:left="58"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№урока</w:t>
            </w:r>
          </w:p>
        </w:tc>
        <w:tc>
          <w:tcPr>
            <w:tcW w:w="424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7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240" w:lineRule="auto"/>
              <w:ind w:left="114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урока</w:t>
            </w:r>
          </w:p>
        </w:tc>
        <w:tc>
          <w:tcPr>
            <w:tcW w:w="11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4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Краткое содержание урока</w:t>
            </w:r>
          </w:p>
        </w:tc>
        <w:tc>
          <w:tcPr>
            <w:tcW w:w="25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1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Учебные пособия и ТСО</w:t>
            </w:r>
          </w:p>
        </w:tc>
      </w:tr>
      <w:tr w:rsidR="004314A8" w:rsidRPr="004314A8" w:rsidTr="004314A8">
        <w:trPr>
          <w:trHeight w:val="5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5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4A8" w:rsidRPr="004314A8" w:rsidTr="004314A8">
        <w:tc>
          <w:tcPr>
            <w:tcW w:w="1587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I. Основы комплексной безопасности (12часов)</w:t>
            </w:r>
          </w:p>
        </w:tc>
      </w:tr>
      <w:tr w:rsidR="004314A8" w:rsidRPr="004314A8" w:rsidTr="004314A8">
        <w:tc>
          <w:tcPr>
            <w:tcW w:w="1587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1. Национальная безопасность России в современном мире (4часа)</w:t>
            </w:r>
          </w:p>
        </w:tc>
      </w:tr>
      <w:tr w:rsidR="004314A8" w:rsidRPr="004314A8" w:rsidTr="004314A8">
        <w:trPr>
          <w:trHeight w:val="58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 в мировом сообществе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инм</w:t>
            </w:r>
            <w:proofErr w:type="spellEnd"/>
          </w:p>
        </w:tc>
        <w:tc>
          <w:tcPr>
            <w:tcW w:w="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6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Внешняя политика РФ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Национальные интересы России в современном мире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Интересы личности, общества и государства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1.2, стр. 14 вопрос № 5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угрозы национальным интересам 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России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</w:t>
            </w:r>
          </w:p>
        </w:tc>
        <w:tc>
          <w:tcPr>
            <w:tcW w:w="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культуры населения в области безопасности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 в области безопасности жизнедеятельности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1587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2. ЧС природного и техногенного характера и национальная безопасность (3часа)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Опасные и чрезвычайные ситуации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Общие понятия, классификация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2.1, выучить определения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Презентация</w:t>
            </w:r>
          </w:p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 природного характера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Причины и последствия ЧС природного характера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2.2, задание на стр. 40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Презентация</w:t>
            </w:r>
          </w:p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 техногенного характера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ЧС техногенного характера, их причины и последствия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2.3, задание на стр. 45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Презентация</w:t>
            </w:r>
          </w:p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1587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3. Современный комплекс проблем безопасности социального характера (3часа)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Военная угроза национальной безопасности России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Оборона государства, внешние, внутренние, трансграничные угрозы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Международный терроризм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Терроризм, террористические организации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3.2, сделать памятку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Наркотизм и национальная безопасность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Наркотики, </w:t>
            </w:r>
            <w:proofErr w:type="spellStart"/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наркоканалы</w:t>
            </w:r>
            <w:proofErr w:type="spellEnd"/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наркодиллеры</w:t>
            </w:r>
            <w:proofErr w:type="spellEnd"/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Выучить конспект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1587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4. Обеспечение личной безопасности при угрозе террористического акта (2часа)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террористических актов, их цели и способы осуществления</w:t>
            </w:r>
            <w:r w:rsidR="00DB37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Террористические акты, борьба с терроризмом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6.1, выучить конспект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поведения при угрозе террористического акта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Рекомендации поведения заложникам во время и после </w:t>
            </w:r>
            <w:proofErr w:type="spellStart"/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терракта</w:t>
            </w:r>
            <w:proofErr w:type="spellEnd"/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6.4, выучить конспект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1587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II. Защита населения РФ от ЧС (11часов)</w:t>
            </w:r>
          </w:p>
        </w:tc>
      </w:tr>
      <w:tr w:rsidR="004314A8" w:rsidRPr="004314A8" w:rsidTr="004314A8">
        <w:tc>
          <w:tcPr>
            <w:tcW w:w="1587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5. Организационные основы по защите населения страны (3часа)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Единая государственная система предупреждения и ликвидации ЧС (РСЧС)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РСЧС, исторические факты, структура, силы и средства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4.1, задание на стр. 63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Презентация</w:t>
            </w:r>
          </w:p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Обороноспособность страны, задачи ГО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Презентация</w:t>
            </w:r>
          </w:p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МЧС России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орган управления в 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области защиты населения от ЧС, его система и задачи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тетрадь</w:t>
            </w:r>
          </w:p>
        </w:tc>
      </w:tr>
      <w:tr w:rsidR="004314A8" w:rsidRPr="004314A8" w:rsidTr="004314A8">
        <w:tc>
          <w:tcPr>
            <w:tcW w:w="1587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Тема 6. Мероприятия по защите населения от ЧС (4часа)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Мониторинг и прогнозирование ЧС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инм</w:t>
            </w:r>
            <w:proofErr w:type="spellEnd"/>
          </w:p>
        </w:tc>
        <w:tc>
          <w:tcPr>
            <w:tcW w:w="5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Цели и методы мониторинга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5.1, ответить на вопросы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Инженерная защита населения и территорий от ЧС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использование защитных сооружений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Оповещение и эвакуация населения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Системы оповещения, ЕДДС, виды эвакуации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5.3-5.4, задание на стр. 87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Аварийно-спасательные и другие работы в очагах поражения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спасательных работ, жизнеобеспечение пострадавших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5.5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1587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7. Организация борьбы с терроризмом и наркобизнесом в РФ (4часа)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Законодательная и нормативно-правовая база по организации борьбы с терроризмом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инм</w:t>
            </w:r>
            <w:proofErr w:type="spellEnd"/>
          </w:p>
        </w:tc>
        <w:tc>
          <w:tcPr>
            <w:tcW w:w="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Национальный антитеррористический комитет, федеральные службы по борьбе с терроризмом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6.2, выписать основные понятия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борьбы с терроризмом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Спецоперации, правоохранительные органы, буферные зоны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6.3, ответить на вопросы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политика противодействия наркотизму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Наркоконтроль</w:t>
            </w:r>
            <w:proofErr w:type="spellEnd"/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наркологические клиники и диспансеры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6.5, подготовить доклад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наркомании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семинар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 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1587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III. Основы здорового образа жизни (8часов)</w:t>
            </w:r>
          </w:p>
        </w:tc>
      </w:tr>
      <w:tr w:rsidR="004314A8" w:rsidRPr="004314A8" w:rsidTr="004314A8">
        <w:tc>
          <w:tcPr>
            <w:tcW w:w="1587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8. Основы здорового образа жизни (3часа)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 человека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Духовное, физическое и социальное благополучие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Здоровый образ жизни и его составляющие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духовного, физического и социального благополучия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7.2, разработать план поведения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Репродуктивное здоровье населения и национальная безопасность России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Биологическая репродукция, воспроизводство населения, демографическая ситуация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7.3, задание на стр. 154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1587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9. Факторы, разрушающие репродуктивное здоровье (2часа)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Ранние половые связи и их 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последствия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</w:t>
            </w:r>
          </w:p>
        </w:tc>
        <w:tc>
          <w:tcPr>
            <w:tcW w:w="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Подростковый секс, его причины 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последствия, телефон доверия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Инфекции</w:t>
            </w:r>
            <w:proofErr w:type="gramEnd"/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передаваемые половым путем. ВИЧ и СПИД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Наиболее распространенные ИППП, вакцины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8.2-8.3, доклад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1587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10. Правовые основы сохранения и укрепления здоровья (3часа)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Брак и семья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Факторы семейной жизни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Семья и здоровый образ жизни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Функции семьи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9.2, вопросы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семейного права в РФ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Семейный кодекс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9.3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1587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IV. Основы медицинских знаний (4часа)</w:t>
            </w:r>
          </w:p>
        </w:tc>
      </w:tr>
      <w:tr w:rsidR="004314A8" w:rsidRPr="004314A8" w:rsidTr="004314A8">
        <w:tc>
          <w:tcPr>
            <w:tcW w:w="1587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11. Оказание первой медицинской помощи (4часа)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Первая медицинская помощь при массовых поражениях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5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Мероприятия, проводимые на месте поражения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10.1, сделать отчет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Первая медицинская помощь при передозировке в приеме </w:t>
            </w:r>
            <w:proofErr w:type="spellStart"/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Признаки передозировки, правила оказания первой медицинской помощи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§</w:t>
            </w: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</w:t>
            </w:r>
          </w:p>
          <w:p w:rsidR="004314A8" w:rsidRPr="004314A8" w:rsidRDefault="004314A8" w:rsidP="004314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rPr>
          <w:trHeight w:val="72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Итоговая контрольная работа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</w:t>
            </w:r>
            <w:proofErr w:type="spellEnd"/>
          </w:p>
        </w:tc>
        <w:tc>
          <w:tcPr>
            <w:tcW w:w="5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4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тетрадь</w:t>
            </w:r>
          </w:p>
        </w:tc>
      </w:tr>
      <w:tr w:rsidR="004314A8" w:rsidRPr="004314A8" w:rsidTr="004314A8">
        <w:trPr>
          <w:trHeight w:val="84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материала курса</w:t>
            </w:r>
          </w:p>
          <w:p w:rsidR="004314A8" w:rsidRPr="004314A8" w:rsidRDefault="004314A8" w:rsidP="00431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класса.  Итоговый урок</w:t>
            </w:r>
          </w:p>
        </w:tc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48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</w:tbl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Содержание программы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1.   Национальная безопасность России в современном мире (4часа)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в мировом сообществе. Страны и организации в современном мире, с которыми Россия успешно сотрудничает. Значение для России сотрудничества со странами СНГ. Роль молодого поколения России в развитии нашей страны.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Национальные интересы России в современном мире и их содержание. Степень влияния каждого человека на национальную безопасность России.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угрозы национальным интересам России, влияние определенного поведения каждого человека на национальную безопасность России.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Значение формирования общей культуры населения в области безопасности жизнедеятельности для обеспечения национальной безопасности России.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2. Чрезвычайные ситуации природного и техногенного характера и национальная безопасность России (3часа)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Опасные и чрезвычайные ситуации, общие понятия и определения. Классификация чрезвычайных ситуаций, основные причины увеличения их числа. Масштабы и последствия чрезвычайных ситуаций для жизнедеятельности человека.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Чрезвычайные ситуации природного характера, их причины и последствия.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Чрезвычайные ситуации техногенного характера, их причины и последствия.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3. Современный комплекс проблем безопасности социального характера и национальная безопасность России (3часа)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Военные угрозы национальной безопасности России. Внешние и внутренние угрозы национальной безопасности России. Роль Вооруженных Сил России в обеспечении национальной безопасности страны.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4. Обеспечение личной безопасности при угрозе террористического акта (2часа)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террористических актов, их цели и способы осуществления. Правила поведения при угрозе террористического акта.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Международный терроризм — угроза национальной безопасности России.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Наркобизнес как разновидность проявления международного терроризма.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5. Организационные основы по защите населения страны от чрезвычайных ситуаций мирного и военного времени (3часа)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Единая государственная система предупреждения и ликвидации чрезвычайных ситуаций (РСЧС). Основные задачи, решаемые РСЧС по защите населения страны от чрезвычайных ситуаций природного и техногенного характера.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Гражданская оборона как составная часть национальной безопасности и обороноспособности страны. Основные факторы, определяющие развитие гражданской обороны в настоящее время.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МЧС России — федеральный орган управления в области защиты населения и территорий от чрезвычайных ситуаций. Роль МЧС России в формировании культуры в области безопасности жизнедеятельности населения страны.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6. Основные мероприятия, проводимые в Российской Федерации, по защите населения от чрезвычайных ситуаций мирного и военного времени (4часа)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 и прогнозирование чрезвычайных ситуаций. Основное предназначение проведения системы мониторинга и прогнозирования чрезвычайных ситуаций.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Инженерная защита населения и территорий от чрезвычайных ситуаций.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Оповещение населения о чрезвычайных ситуациях. Централизованная система оповещения населения о чрезвычайных ситуациях; единая дежурно-диспетчерская служба на базе телефона 01. Создание локальных и автоматизированных систем оповещения.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Эвакуация населения. Классификация мероприятий по эвакуации населения из зон чрезвычайных ситуаций. Экстренная эвакуация; рассредоточение персонала объектов экономики из категорированных городов Заблаговременные мероприятия, проводимые человеком при подготовке к эвакуации.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Аварийно-спасательные и другие неотложные работы в очагах поражения.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7. Организация борьбы с терроризмом и наркобизнесом в РФ(4часа)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Виды террористических акций, их цели и способы осуществления.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Подразделение терроризма по видам в зависимости от целей, которые преследуют преступники. Международный терроризм и его основные особенности.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Законодательная и нормативно-правовая база по организации борьбы с терроризмом. Основные органы федеральной исполнительной власти, непосредственно осуществляющие борьбу с терроризмом. Основные задачи гражданской обороны по защите населения от террористических актов.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борьбы с терроризмом. Существующие в мировой практике формы борьбы с терроризмом. Организация информирования населения о террористической акции. Уголовная ответственность, предусмотренная за участие в террористической деятельности. Правила поведения при угрозе террористического акта.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 Профилактика наркомании.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8.   Основы здорового образа жизни (3часа)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 человека как индивидуальная, так и общественная ценность. Определение, данное здоровью в Уставе Всемирной организации здравоохранения (ВОЗ). Основные факторы, оказывающие существенное влияние на здоровье человека. Взаимосвязь, существующая между духовной, физической и социальной составляющими здоровья человека.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 и его составляющие. Роль здорового образа жизни в формировании у человека общей культуры в области безопасности жизнедеятельности.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Репродуктивное здоровье населения и национальная безопасность России.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9. Факторы, разрушающие репродуктивное здоровье. (2часа)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Ранние половые связи и их последствия.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Инфекции, передаваемые половым путем. Понятия о ВИЧ-инфекции и СПИДе.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10. Правовые основы сохранения и укрепления репродуктивного здоровья (3часа)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Брак и семья Роль семьи в воспроизводстве населения страны. Основные функции семьи Влияние культуры общения мужчины и женщины на создание благополучной семьи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и здоровый образ жизни человека. Роль семьи в формировании здорового образа жизни. Основные положения Семейного кодекса РФ.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Тема 11. Основы  первой медицинской помощи (4часа)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медицинская помощь при массовых поражениях.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Первая медицинская помощь при передозировке при приеме </w:t>
      </w:r>
      <w:proofErr w:type="spell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психоактивных</w:t>
      </w:r>
      <w:proofErr w:type="spell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веществ.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Формы и средства контроля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Преобладающей формой текущего контроля выступает устный опрос (собеседование) и периодически - письменный (самостоятельные  работы или контрольное тестирование).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Знания и умения учащихся оцениваются на основании устных ответов (выступлений), а также практической деятельности, учитывая их соответствие требованиям программы обучения, по пятибалльной системе оценивания.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 Оценку «5» получает учащийся, чей устный ответ (выступление)</w:t>
      </w:r>
      <w:proofErr w:type="gram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,п</w:t>
      </w:r>
      <w:proofErr w:type="gram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рактическая деятельность или их результат соответствуют в полной мере требованиям программы обучения. Если при оценивании учебного результата используется зачёт в баллах, то оценку «5» получает учащийся, набравший 90 – 100% от максимально возможного количества баллов.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     Оценку «4» получает учащийся, чей устный ответ (выступление), практическая деятельность или их </w:t>
      </w:r>
      <w:proofErr w:type="gram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</w:t>
      </w:r>
      <w:proofErr w:type="gram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общем соответствуют требованиям программы обучения, но недостаточно полные или имеются мелкие ошибки. Если при оценивании учебного результата используется зачёт в баллах, то оценку «4» получает учащийся, набравший 70 – 89% от максимально возможного количества баллов.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 Оценку «3» получает учащийся, чей устный ответ (выступление), практическая деятельность или их результат соответствуют требованиям программы обучения, но имеются недостатки и ошибки. Если при оценивании учебного результата используется зачёт в баллах, то оценку «3» получает учащийся, набравший 45 - 69% от максимально возможного количества баллов.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 Оценку «2» получает учащийся, чей устный ответ (выступление), практическая деятельность или их результат частично соответствуют требованиям программы обучения, но имеются существенные недостатки и ошибки. Если при оценивании учебного результата используется зачёт в баллах, то оценку «2» получает учащийся, набравший менее 44% от максимально возможного количества баллов.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72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Темы для контрольного тестирования: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Опасные и чрезвычайные ситуации, общие понятия и определения, их классификация.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Организационные основы по защите населения страны от чрезвычайных ситуаций мирного и военного времени.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 Основные мероприятия, проводимые в РФ, по защите населения от ЧС мирного и военного времени.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 Основы государственной политики по организации борьбы с терроризмом и наркобизнесом.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 Факторы, разрушающие репродуктивное здоровье.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 Основы семейного права в Российской Федерации.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72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Темы практических работ: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Расчеты по эвакуации населения из зон поражения.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72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Темы самостоятельных работ: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Чрезвычайные ситуации природного и техногенного характера. Причины возникновения, их последствия и способы защиты населения.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Здоровый образ жизни и его составляющие.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72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Контрольные тесты: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 1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Что такое авария?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Перечисли все ЧС природного характера.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Как классифицируется местная ЧС по масштабам?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 2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Что такое катастрофа?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Перечисли все ЧС техногенного характера?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 классифицируется местная ЧС по тяжести последствий?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 3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Что такое чрезвычайная ситуация?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Перечисли все ЧС социального характера.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Перечисли классификацию ЧС по масштабам и тяжести последствий.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 1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Назови основной законодательный документ, определяющий защиту населения от ЧС.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Перечисли все подсистемы РСЧС.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Перечисли основные задачи ГО.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 2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Для чего </w:t>
      </w:r>
      <w:proofErr w:type="gram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предназначена</w:t>
      </w:r>
      <w:proofErr w:type="gram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РСЧС?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Что входит в состав сил ГО?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Перечисли обязанности граждан РФ в области защиты от ЧС.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 3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Что входит в состав сил РСЧС?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Что представляет ГО?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Перечисли основные задачи РСЧС.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 1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Дайте определение Эвакуации населения.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Перечисли действия, выполняемые по сигналу «Внимание всем!».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 2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Дайте определение Оповещению населения.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Перечисли действия, выполняемые при эвакуации.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 3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Дайте определение аварийно-спасательных работ.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Перечисли действия, выполняемые при сигнале «Химическая тревога!».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 1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Дайте определение терроризму.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Перечисли принципы борьбы с терроризмом.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Вы обнаружили подозрительный предмет, который может оказаться самодельным взрывным устройством. Ваши действия?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 2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Какие мероприятия осуществляются в системе борьбы с терроризмом?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Что относится к террористической деятельности?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Вы попали в перестрелку на улице. Ваши действия?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 3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Как классифицируется терроризм по преследуемым целям?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Перечисли все способы осуществления теракта?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Вы оказались в заложниках. Ваши действия?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 4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Перечисли законодательные документы РФ, определяющие борьбу с терроризмом.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Перечисли структуры и ведомства, осуществляющие борьбу с терроризмом в России.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3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Вы заложник, началась операция по освобождению. Ваши действия?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Перечень учебно-методических средств обучения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 литература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Школьный учебник для </w:t>
      </w: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класса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«Основы безопасности жизнедеятельности» (Смирнов А.Т. Хренников Б.О. под общей редакцией Смирнова А.Т. Москва</w:t>
      </w:r>
      <w:proofErr w:type="gram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.И</w:t>
      </w:r>
      <w:proofErr w:type="gram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здательство «Просвещение», 2007 г.).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литература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под редакцией А.Т. Смирнова </w:t>
      </w: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дополняют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методические и справочные издания издательства «Просвещение»:</w:t>
      </w:r>
      <w:r w:rsidRPr="004314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12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Смирнов А.Т., Хренников Б.О.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 др. Основы безопасности жизнедеятельности. Справочник для учащихся. 5-11 </w:t>
      </w:r>
      <w:proofErr w:type="spell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12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безопасности жизнедеятельности. 5-9 классы. Поурочные </w:t>
      </w: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Смирнов А.Т., Хренников Б.О.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разработки. Пособие для учителей и методистов.          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Дурнев</w:t>
      </w:r>
      <w:proofErr w:type="gramEnd"/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Р.А.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основ культуры безопасности жизнедеятельности учащихся. 5-11 классы: Методическое пособие. - М.: Дрофа, 2008. - 156 с.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Евлахов В.М.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Методика проведения занятий в общеобразовательных учреждениях: Методическое пособие. - М.: Дрофа, 2009. - 272 с. - (Библиотека учителя).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Евлахов В.М.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Раздаточные материалы по основам безопасности жизнедеятельности. 5-9 классы. - М.: Дрофа, 2006. - 112 с.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«Безопасность дорожного движения» для основной школы (под общей редакцией </w:t>
      </w: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Смирнова А.Т.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который дополняет учебно-методический комплект «Основы безопасности жизнедеятельности».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Латчук</w:t>
      </w:r>
      <w:proofErr w:type="spellEnd"/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В.Н.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Основы безопасности жизнедеятельности. Терроризм и безопасность человека. 5-11 классы: Учебно-методическое пособие. - 3-е изд., стер. - М.: Дрофа, 2006. - 76 с. - (библиотека учителя).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Латчук</w:t>
      </w:r>
      <w:proofErr w:type="spellEnd"/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В.Н.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Правильные ответы на вопросы учебника С.Н. </w:t>
      </w:r>
      <w:proofErr w:type="spell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Вангородского</w:t>
      </w:r>
      <w:proofErr w:type="spell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М.И. Кузнецова, В.Н. </w:t>
      </w:r>
      <w:proofErr w:type="spell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Латчука</w:t>
      </w:r>
      <w:proofErr w:type="spell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«Основы безопасности жизнедеятельности. 8 класс». - М.: Дрофа, 2007. - 170 с. - (Готовые домашние задания).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Латчук</w:t>
      </w:r>
      <w:proofErr w:type="spellEnd"/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В.Н.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Правильные ответы на вопросы учебника С.Н. </w:t>
      </w:r>
      <w:proofErr w:type="spell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Вангородского</w:t>
      </w:r>
      <w:proofErr w:type="spell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М.И. Кузнецова, В.Н. </w:t>
      </w:r>
      <w:proofErr w:type="spell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Латчука</w:t>
      </w:r>
      <w:proofErr w:type="spell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«Основы безопасности жизнедеятельности. 6 класс». - М.: Дрофа, 2007. - 160 с. - (Готовые домашние задания).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Легкобытов</w:t>
      </w:r>
      <w:proofErr w:type="spellEnd"/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А.В.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Основы психологической безопасности личности. 5-11 классы: Методическое пособие. - М.: Дрофа, 2009. - 158 с. - (Библиотека учителя).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Мастрюков Б.С.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Безопасность в чрезвычайных ситуациях: Учебник для студентов вузов. - 3-е изд., </w:t>
      </w:r>
      <w:proofErr w:type="spell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 доп. - М.: Изд. центр «Академия», 2006. - 336 с.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Мастрюков Б.С.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Безопасность в чрезвычайных ситуациях: Учебное пособие для студентов высших учебных заведений. - 4-е изд., стер. - М.: Издательский центр «Академия», 2007. - 336 с. - (Высшее профессиональное образование).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«Безопасность дорожного движения»: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Рыбин А.Л., Маслов М.В.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Под ред. Смирнова А.Т. Обучение правилам дорожного движения. Методическое пособие. 5-9 </w:t>
      </w:r>
      <w:proofErr w:type="spell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Рыбин А.Л., Маслов М.В.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</w:t>
      </w:r>
      <w:proofErr w:type="gram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ед. Смирнова А.Т. Дорожное движение. Безопасность пешеходов, пассажиров, водителей. 5-9 классы. Пособие для учащихся общеобразовательных учреждений.  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Рыбин А.Л., Хренников Б.О., Маслов М.В. 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Безопасность дорожного движения. 5-9 классы. Учебно-наглядное пособие для учащихся. В 2 частях. Часть первая. (12 плакатов). Часть вторая. (12 плакатов).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Настольная книга учителя основ безопасности жизнедеятельности</w:t>
      </w:r>
      <w:proofErr w:type="gram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</w:t>
      </w:r>
      <w:proofErr w:type="gram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ост. Б.И. Мишин. – М.: ООО «Издательство АСТ»: ООО «Издательство </w:t>
      </w:r>
      <w:proofErr w:type="spell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2008.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Игровые занятия в курсе «Основы безопасности жизнедеятельности». А.А. Михайлов. 5 – 9 </w:t>
      </w:r>
      <w:proofErr w:type="spell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Дрофа, 2009.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Основы безопасности жизнедеятельности. Терроризм и безопасность человека. 5 – 11 </w:t>
      </w:r>
      <w:proofErr w:type="spell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учебно-методическое пособие/ В.Н. </w:t>
      </w:r>
      <w:proofErr w:type="spell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Латчук</w:t>
      </w:r>
      <w:proofErr w:type="spell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С.К. Миронов. - М.: Дрофа, 2009.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Основы безопасности жизнедеятельности. Защита от чрезвычайных ситуаций: энциклопедический справочник. 5 – 11 классы/ В.А. Акимов, Р.А. </w:t>
      </w:r>
      <w:proofErr w:type="gram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Дурнев</w:t>
      </w:r>
      <w:proofErr w:type="gram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С.К. Миронов.- М.: Дрофа, 2008.-285.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Соловьев С.С.</w:t>
      </w: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Основы безопасности жизнедеятельности. Алкоголь, табак и наркотики – главные враги здоровья человека. 5-11 </w:t>
      </w:r>
      <w:proofErr w:type="spell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учебно-методическое пособие / С.С. Соловьев. 2-е изд., стереотип. – М.: Дрофа, 2006.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Справочник классного руководителя: внеклассная работа в школе по изучению Правил дорожного движения / авт.-сост. В.Е. </w:t>
      </w:r>
      <w:proofErr w:type="spellStart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Амелина</w:t>
      </w:r>
      <w:proofErr w:type="spellEnd"/>
      <w:r w:rsidRPr="0043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Глобус, 2006.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left="12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</w:p>
    <w:p w:rsidR="004314A8" w:rsidRPr="004314A8" w:rsidRDefault="004314A8" w:rsidP="004314A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4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Сайты, используемые при подготовке и проведении занятий</w:t>
      </w:r>
    </w:p>
    <w:tbl>
      <w:tblPr>
        <w:tblW w:w="12000" w:type="dxa"/>
        <w:tblInd w:w="-13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98"/>
        <w:gridCol w:w="5902"/>
      </w:tblGrid>
      <w:tr w:rsidR="004314A8" w:rsidRPr="004314A8" w:rsidTr="004314A8">
        <w:trPr>
          <w:trHeight w:val="420"/>
        </w:trPr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сайта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Электронный адрес</w:t>
            </w:r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 безопасности РФ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http://www.scrf.gov.ru</w:t>
            </w:r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внутренних дел РФ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http://www.mvd.ru</w:t>
            </w:r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МЧС России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http://www.emercom.gov.ru</w:t>
            </w:r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Министерство здравоохранения и </w:t>
            </w:r>
            <w:proofErr w:type="spellStart"/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соцразвития</w:t>
            </w:r>
            <w:proofErr w:type="spellEnd"/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РФ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http://www.minzdrav-rf.ru</w:t>
            </w:r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обороны РФ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http://www.mil.ru</w:t>
            </w:r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образования и науки РФ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http://mon.gov.ru/</w:t>
            </w:r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природных ресурсов РФ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http://www.mnr.gov.ru</w:t>
            </w:r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Федеральная служба железнодорожных войск РФ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http://www.fsgv.ru</w:t>
            </w:r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Федеральная служба России по гидрометеорологии и мониторингу окружающей среды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http://www.mecom.ru/roshydro/pub/rus/index.htm</w:t>
            </w:r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Федеральная пограничная служба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http://www.fps.gov.ru</w:t>
            </w:r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надзор России по ядерной и радиационной безопасности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http://www.gan.ru</w:t>
            </w:r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Русский образовательный портал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http://www.gov.ed.ru</w:t>
            </w:r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 образования, культуры и молодёжной политики Белгородской области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84634F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" w:history="1">
              <w:r w:rsidR="004314A8" w:rsidRPr="004314A8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http://www.beluno.ru</w:t>
              </w:r>
            </w:hyperlink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Белгородский региональный институт ПКППС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84634F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" w:history="1">
              <w:r w:rsidR="004314A8" w:rsidRPr="004314A8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http://ipkps.bsu.edu.ru/</w:t>
              </w:r>
            </w:hyperlink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Академия повышения квалификации работников образования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84634F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" w:history="1">
              <w:r w:rsidR="004314A8" w:rsidRPr="004314A8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http://www.apkro.ru</w:t>
              </w:r>
            </w:hyperlink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российский общеобразовательный портал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84634F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="004314A8" w:rsidRPr="004314A8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http://www.school.edu.ru</w:t>
              </w:r>
            </w:hyperlink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портал «Российское образование»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84634F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="004314A8" w:rsidRPr="004314A8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http://www.edu.ru</w:t>
              </w:r>
            </w:hyperlink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Портал компании «Кирилл и Мефодий»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84634F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r w:rsidR="004314A8" w:rsidRPr="004314A8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http://www.km.ru</w:t>
              </w:r>
            </w:hyperlink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Образовательный портал «Учеба»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84634F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 w:rsidR="004314A8" w:rsidRPr="004314A8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http://www.uroki.ru</w:t>
              </w:r>
            </w:hyperlink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Журнал «Курьер образования»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84634F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="004314A8" w:rsidRPr="004314A8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http://www.courier.com.ru</w:t>
              </w:r>
            </w:hyperlink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Журнал «Вестник образования»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84634F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="004314A8" w:rsidRPr="004314A8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http://www.vestnik.edu.ru</w:t>
              </w:r>
            </w:hyperlink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Издательский дом «</w:t>
            </w:r>
            <w:proofErr w:type="spellStart"/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Профкнига</w:t>
            </w:r>
            <w:proofErr w:type="spellEnd"/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84634F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="004314A8" w:rsidRPr="004314A8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http://www.profkniga.ru</w:t>
              </w:r>
            </w:hyperlink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Издательский дом «1 сентября»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84634F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4" w:history="1">
              <w:r w:rsidR="004314A8" w:rsidRPr="004314A8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http://www.1september.ru</w:t>
              </w:r>
            </w:hyperlink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Издательский дом «</w:t>
            </w:r>
            <w:proofErr w:type="spellStart"/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Армпресс</w:t>
            </w:r>
            <w:proofErr w:type="spellEnd"/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84634F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5" w:history="1">
              <w:r w:rsidR="004314A8" w:rsidRPr="004314A8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http://www.armpress.info</w:t>
              </w:r>
            </w:hyperlink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Фестиваль педагогический идей «Открытый урок» (издательский дом  «1 сентября»)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http://festival.1september.ru</w:t>
            </w:r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Энциклопедия безопасности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http://www.opasno.net</w:t>
            </w:r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Личная безопасность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http://personal-safety.redut-7.ru</w:t>
            </w:r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Образовательные ресурсы </w:t>
            </w:r>
            <w:proofErr w:type="gramStart"/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Интернета-Безопасность</w:t>
            </w:r>
            <w:proofErr w:type="gramEnd"/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жизнедеятельности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http://www.alleng.ru</w:t>
            </w:r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«Мой компас» (безопасность ребёнка)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http://moikompas.ru/compas/bezopasnost_det</w:t>
            </w:r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Информационно-методическое издание для преподавателей ОБЖ-МЧС России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84634F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6" w:history="1">
              <w:r w:rsidR="004314A8" w:rsidRPr="004314A8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http://www.school-obz.org/topics/bzd/bzd.html</w:t>
              </w:r>
            </w:hyperlink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Эконавт-CATALOG</w:t>
            </w:r>
            <w:proofErr w:type="spellEnd"/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(электронный каталог интернет ресурсов по Охране </w:t>
            </w:r>
            <w:proofErr w:type="spellStart"/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</w:t>
            </w:r>
            <w:proofErr w:type="gramStart"/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spellEnd"/>
            <w:proofErr w:type="gramEnd"/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Безопасности дорожного движения, Безопасности жизнедеятельности)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http://www.econavt-catalog.ru</w:t>
            </w:r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Портал Всероссийской олимпиады школьников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http://rusolymp.ru/</w:t>
            </w:r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Образовательные ресурсы Интернета – Безопасность жизнедеятельности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84634F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 w:rsidR="004314A8" w:rsidRPr="004314A8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http://www.alleng.ru/edu/saf.htm</w:t>
              </w:r>
            </w:hyperlink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Безопасность. Образование. Человек. Информационный портал ОБЖ и БЖД: Всё о безопасности жизнедеятельности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http://www.bezopasnost.edu66.ru</w:t>
            </w:r>
          </w:p>
        </w:tc>
      </w:tr>
      <w:tr w:rsidR="004314A8" w:rsidRPr="004314A8" w:rsidTr="004314A8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Безопасность и выживание в экстремальных ситуациях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14A8" w:rsidRPr="004314A8" w:rsidRDefault="004314A8" w:rsidP="004314A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http:// www.hardtime.ru</w:t>
            </w:r>
          </w:p>
        </w:tc>
      </w:tr>
    </w:tbl>
    <w:p w:rsidR="008C0E64" w:rsidRDefault="008C0E64"/>
    <w:sectPr w:rsidR="008C0E64" w:rsidSect="004314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14A8"/>
    <w:rsid w:val="00257D8A"/>
    <w:rsid w:val="004314A8"/>
    <w:rsid w:val="005A5D12"/>
    <w:rsid w:val="00741A37"/>
    <w:rsid w:val="0084634F"/>
    <w:rsid w:val="008C0E64"/>
    <w:rsid w:val="00DB3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314A8"/>
  </w:style>
  <w:style w:type="paragraph" w:customStyle="1" w:styleId="c24">
    <w:name w:val="c24"/>
    <w:basedOn w:val="a"/>
    <w:rsid w:val="00431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4314A8"/>
  </w:style>
  <w:style w:type="paragraph" w:customStyle="1" w:styleId="c16">
    <w:name w:val="c16"/>
    <w:basedOn w:val="a"/>
    <w:rsid w:val="00431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1">
    <w:name w:val="c51"/>
    <w:basedOn w:val="a0"/>
    <w:rsid w:val="004314A8"/>
  </w:style>
  <w:style w:type="character" w:customStyle="1" w:styleId="c5">
    <w:name w:val="c5"/>
    <w:basedOn w:val="a0"/>
    <w:rsid w:val="004314A8"/>
  </w:style>
  <w:style w:type="character" w:customStyle="1" w:styleId="c53">
    <w:name w:val="c53"/>
    <w:basedOn w:val="a0"/>
    <w:rsid w:val="004314A8"/>
  </w:style>
  <w:style w:type="character" w:customStyle="1" w:styleId="c74">
    <w:name w:val="c74"/>
    <w:basedOn w:val="a0"/>
    <w:rsid w:val="004314A8"/>
  </w:style>
  <w:style w:type="character" w:customStyle="1" w:styleId="c59">
    <w:name w:val="c59"/>
    <w:basedOn w:val="a0"/>
    <w:rsid w:val="004314A8"/>
  </w:style>
  <w:style w:type="character" w:customStyle="1" w:styleId="c58">
    <w:name w:val="c58"/>
    <w:basedOn w:val="a0"/>
    <w:rsid w:val="004314A8"/>
  </w:style>
  <w:style w:type="character" w:customStyle="1" w:styleId="c61">
    <w:name w:val="c61"/>
    <w:basedOn w:val="a0"/>
    <w:rsid w:val="004314A8"/>
  </w:style>
  <w:style w:type="paragraph" w:customStyle="1" w:styleId="c6">
    <w:name w:val="c6"/>
    <w:basedOn w:val="a"/>
    <w:rsid w:val="00431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431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431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8">
    <w:name w:val="c68"/>
    <w:basedOn w:val="a0"/>
    <w:rsid w:val="004314A8"/>
  </w:style>
  <w:style w:type="character" w:customStyle="1" w:styleId="c26">
    <w:name w:val="c26"/>
    <w:basedOn w:val="a0"/>
    <w:rsid w:val="004314A8"/>
  </w:style>
  <w:style w:type="paragraph" w:customStyle="1" w:styleId="c12">
    <w:name w:val="c12"/>
    <w:basedOn w:val="a"/>
    <w:rsid w:val="00431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4314A8"/>
  </w:style>
  <w:style w:type="character" w:customStyle="1" w:styleId="c13">
    <w:name w:val="c13"/>
    <w:basedOn w:val="a0"/>
    <w:rsid w:val="004314A8"/>
  </w:style>
  <w:style w:type="character" w:customStyle="1" w:styleId="c2">
    <w:name w:val="c2"/>
    <w:basedOn w:val="a0"/>
    <w:rsid w:val="004314A8"/>
  </w:style>
  <w:style w:type="character" w:customStyle="1" w:styleId="c54">
    <w:name w:val="c54"/>
    <w:basedOn w:val="a0"/>
    <w:rsid w:val="004314A8"/>
  </w:style>
  <w:style w:type="character" w:customStyle="1" w:styleId="c7">
    <w:name w:val="c7"/>
    <w:basedOn w:val="a0"/>
    <w:rsid w:val="004314A8"/>
  </w:style>
  <w:style w:type="character" w:customStyle="1" w:styleId="c64">
    <w:name w:val="c64"/>
    <w:basedOn w:val="a0"/>
    <w:rsid w:val="004314A8"/>
  </w:style>
  <w:style w:type="paragraph" w:customStyle="1" w:styleId="c57">
    <w:name w:val="c57"/>
    <w:basedOn w:val="a"/>
    <w:rsid w:val="00431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4314A8"/>
  </w:style>
  <w:style w:type="paragraph" w:customStyle="1" w:styleId="c0">
    <w:name w:val="c0"/>
    <w:basedOn w:val="a"/>
    <w:rsid w:val="00431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431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4314A8"/>
  </w:style>
  <w:style w:type="character" w:customStyle="1" w:styleId="c20">
    <w:name w:val="c20"/>
    <w:basedOn w:val="a0"/>
    <w:rsid w:val="004314A8"/>
  </w:style>
  <w:style w:type="character" w:styleId="a3">
    <w:name w:val="Hyperlink"/>
    <w:basedOn w:val="a0"/>
    <w:uiPriority w:val="99"/>
    <w:semiHidden/>
    <w:unhideWhenUsed/>
    <w:rsid w:val="004314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14A8"/>
    <w:rPr>
      <w:color w:val="800080"/>
      <w:u w:val="single"/>
    </w:rPr>
  </w:style>
  <w:style w:type="paragraph" w:customStyle="1" w:styleId="c19">
    <w:name w:val="c19"/>
    <w:basedOn w:val="a"/>
    <w:rsid w:val="00431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314A8"/>
  </w:style>
  <w:style w:type="paragraph" w:customStyle="1" w:styleId="c24">
    <w:name w:val="c24"/>
    <w:basedOn w:val="a"/>
    <w:rsid w:val="00431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4314A8"/>
  </w:style>
  <w:style w:type="paragraph" w:customStyle="1" w:styleId="c16">
    <w:name w:val="c16"/>
    <w:basedOn w:val="a"/>
    <w:rsid w:val="00431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1">
    <w:name w:val="c51"/>
    <w:basedOn w:val="a0"/>
    <w:rsid w:val="004314A8"/>
  </w:style>
  <w:style w:type="character" w:customStyle="1" w:styleId="c5">
    <w:name w:val="c5"/>
    <w:basedOn w:val="a0"/>
    <w:rsid w:val="004314A8"/>
  </w:style>
  <w:style w:type="character" w:customStyle="1" w:styleId="c53">
    <w:name w:val="c53"/>
    <w:basedOn w:val="a0"/>
    <w:rsid w:val="004314A8"/>
  </w:style>
  <w:style w:type="character" w:customStyle="1" w:styleId="c74">
    <w:name w:val="c74"/>
    <w:basedOn w:val="a0"/>
    <w:rsid w:val="004314A8"/>
  </w:style>
  <w:style w:type="character" w:customStyle="1" w:styleId="c59">
    <w:name w:val="c59"/>
    <w:basedOn w:val="a0"/>
    <w:rsid w:val="004314A8"/>
  </w:style>
  <w:style w:type="character" w:customStyle="1" w:styleId="c58">
    <w:name w:val="c58"/>
    <w:basedOn w:val="a0"/>
    <w:rsid w:val="004314A8"/>
  </w:style>
  <w:style w:type="character" w:customStyle="1" w:styleId="c61">
    <w:name w:val="c61"/>
    <w:basedOn w:val="a0"/>
    <w:rsid w:val="004314A8"/>
  </w:style>
  <w:style w:type="paragraph" w:customStyle="1" w:styleId="c6">
    <w:name w:val="c6"/>
    <w:basedOn w:val="a"/>
    <w:rsid w:val="00431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431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431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8">
    <w:name w:val="c68"/>
    <w:basedOn w:val="a0"/>
    <w:rsid w:val="004314A8"/>
  </w:style>
  <w:style w:type="character" w:customStyle="1" w:styleId="c26">
    <w:name w:val="c26"/>
    <w:basedOn w:val="a0"/>
    <w:rsid w:val="004314A8"/>
  </w:style>
  <w:style w:type="paragraph" w:customStyle="1" w:styleId="c12">
    <w:name w:val="c12"/>
    <w:basedOn w:val="a"/>
    <w:rsid w:val="00431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4314A8"/>
  </w:style>
  <w:style w:type="character" w:customStyle="1" w:styleId="c13">
    <w:name w:val="c13"/>
    <w:basedOn w:val="a0"/>
    <w:rsid w:val="004314A8"/>
  </w:style>
  <w:style w:type="character" w:customStyle="1" w:styleId="c2">
    <w:name w:val="c2"/>
    <w:basedOn w:val="a0"/>
    <w:rsid w:val="004314A8"/>
  </w:style>
  <w:style w:type="character" w:customStyle="1" w:styleId="c54">
    <w:name w:val="c54"/>
    <w:basedOn w:val="a0"/>
    <w:rsid w:val="004314A8"/>
  </w:style>
  <w:style w:type="character" w:customStyle="1" w:styleId="c7">
    <w:name w:val="c7"/>
    <w:basedOn w:val="a0"/>
    <w:rsid w:val="004314A8"/>
  </w:style>
  <w:style w:type="character" w:customStyle="1" w:styleId="c64">
    <w:name w:val="c64"/>
    <w:basedOn w:val="a0"/>
    <w:rsid w:val="004314A8"/>
  </w:style>
  <w:style w:type="paragraph" w:customStyle="1" w:styleId="c57">
    <w:name w:val="c57"/>
    <w:basedOn w:val="a"/>
    <w:rsid w:val="00431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4314A8"/>
  </w:style>
  <w:style w:type="paragraph" w:customStyle="1" w:styleId="c0">
    <w:name w:val="c0"/>
    <w:basedOn w:val="a"/>
    <w:rsid w:val="00431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431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4314A8"/>
  </w:style>
  <w:style w:type="character" w:customStyle="1" w:styleId="c20">
    <w:name w:val="c20"/>
    <w:basedOn w:val="a0"/>
    <w:rsid w:val="004314A8"/>
  </w:style>
  <w:style w:type="character" w:styleId="a3">
    <w:name w:val="Hyperlink"/>
    <w:basedOn w:val="a0"/>
    <w:uiPriority w:val="99"/>
    <w:semiHidden/>
    <w:unhideWhenUsed/>
    <w:rsid w:val="004314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14A8"/>
    <w:rPr>
      <w:color w:val="800080"/>
      <w:u w:val="single"/>
    </w:rPr>
  </w:style>
  <w:style w:type="paragraph" w:customStyle="1" w:styleId="c19">
    <w:name w:val="c19"/>
    <w:basedOn w:val="a"/>
    <w:rsid w:val="00431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7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edu.ru&amp;sa=D&amp;ust=1480879621716000&amp;usg=AFQjCNHftB-3_g3gGTbC3-lz9t-dEHG3dA" TargetMode="External"/><Relationship Id="rId13" Type="http://schemas.openxmlformats.org/officeDocument/2006/relationships/hyperlink" Target="https://www.google.com/url?q=http://www.profkniga.ru&amp;sa=D&amp;ust=1480879621731000&amp;usg=AFQjCNFyBhQiJ37fc1D7gwpp1B7HoECL6A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oogle.com/url?q=http://www.school.edu.ru&amp;sa=D&amp;ust=1480879621713000&amp;usg=AFQjCNEk8518Op5-LDPPHSuUTWKqemtDqA" TargetMode="External"/><Relationship Id="rId12" Type="http://schemas.openxmlformats.org/officeDocument/2006/relationships/hyperlink" Target="https://www.google.com/url?q=http://www.vestnik.edu.ru&amp;sa=D&amp;ust=1480879621728000&amp;usg=AFQjCNFQi2HWecwnKjCXnUel-nlD0uBU0A" TargetMode="External"/><Relationship Id="rId17" Type="http://schemas.openxmlformats.org/officeDocument/2006/relationships/hyperlink" Target="https://www.google.com/url?q=http://www.alleng.ru/edu/saf.htm&amp;sa=D&amp;ust=1480879621756000&amp;usg=AFQjCNGSxxrWBKXtkvf_txxg9rzyWjn5wQ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google.com/url?q=http://www.school-obz.org/topics/bzd/bzd.html&amp;sa=D&amp;ust=1480879621749000&amp;usg=AFQjCNHlzEYt_85xYcSuZTWovXKMhg9WDA" TargetMode="Externa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ogle.com/url?q=http://www.apkro.ru&amp;sa=D&amp;ust=1480879621711000&amp;usg=AFQjCNEVGS60xigi7GeWyt-3PlTjZw3Ugw" TargetMode="External"/><Relationship Id="rId11" Type="http://schemas.openxmlformats.org/officeDocument/2006/relationships/hyperlink" Target="https://www.google.com/url?q=http://www.courier.com.ru&amp;sa=D&amp;ust=1480879621725000&amp;usg=AFQjCNGojOvt4KONywch1PcwmquVP0H66w" TargetMode="External"/><Relationship Id="rId5" Type="http://schemas.openxmlformats.org/officeDocument/2006/relationships/hyperlink" Target="https://www.google.com/url?q=http://ipkps.bsu.edu.ru/&amp;sa=D&amp;ust=1480879621708000&amp;usg=AFQjCNHSSdBwK_ty3aCOKZy51g2gf2-scw" TargetMode="External"/><Relationship Id="rId15" Type="http://schemas.openxmlformats.org/officeDocument/2006/relationships/hyperlink" Target="https://www.google.com/url?q=http://www.armpress.info&amp;sa=D&amp;ust=1480879621736000&amp;usg=AFQjCNGI2iO_xN6Sut0dzrOCmv0wgcZEaA" TargetMode="External"/><Relationship Id="rId10" Type="http://schemas.openxmlformats.org/officeDocument/2006/relationships/hyperlink" Target="https://www.google.com/url?q=http://www.uroki.ru&amp;sa=D&amp;ust=1480879621722000&amp;usg=AFQjCNGTC-bzRBETbqNfPB_berCITFDQsg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www.google.com/url?q=http://www.beluno.ru&amp;sa=D&amp;ust=1480879621705000&amp;usg=AFQjCNExgn_okwGLB0bxosIdW54h0dhFKg" TargetMode="External"/><Relationship Id="rId9" Type="http://schemas.openxmlformats.org/officeDocument/2006/relationships/hyperlink" Target="https://www.google.com/url?q=http://www.km.ru&amp;sa=D&amp;ust=1480879621719000&amp;usg=AFQjCNHtvPzF5tA6YRxZN4vyxsy6wFErQQ" TargetMode="External"/><Relationship Id="rId14" Type="http://schemas.openxmlformats.org/officeDocument/2006/relationships/hyperlink" Target="https://www.google.com/url?q=http://www.1september.ru&amp;sa=D&amp;ust=1480879621733000&amp;usg=AFQjCNE1cdoJk0tU-kFcKRT_KxOpmF-_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5364</Words>
  <Characters>30576</Characters>
  <Application>Microsoft Office Word</Application>
  <DocSecurity>0</DocSecurity>
  <Lines>254</Lines>
  <Paragraphs>71</Paragraphs>
  <ScaleCrop>false</ScaleCrop>
  <Company>diakov.net</Company>
  <LinksUpToDate>false</LinksUpToDate>
  <CharactersWithSpaces>35869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7</cp:revision>
  <dcterms:created xsi:type="dcterms:W3CDTF">2019-09-20T05:00:00Z</dcterms:created>
  <dcterms:modified xsi:type="dcterms:W3CDTF">2020-09-24T07:00:00Z</dcterms:modified>
</cp:coreProperties>
</file>